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626"/>
      </w:tblGrid>
      <w:tr w:rsidR="004C125E" w:rsidRPr="00447E7C" w14:paraId="6A4A598E" w14:textId="77777777" w:rsidTr="00F94BD6">
        <w:trPr>
          <w:trHeight w:val="274"/>
        </w:trPr>
        <w:tc>
          <w:tcPr>
            <w:tcW w:w="2014" w:type="dxa"/>
            <w:shd w:val="clear" w:color="auto" w:fill="auto"/>
          </w:tcPr>
          <w:p w14:paraId="7F990B61" w14:textId="77777777" w:rsidR="004C125E" w:rsidRPr="00447E7C" w:rsidRDefault="004C125E" w:rsidP="00F94BD6">
            <w:pPr>
              <w:spacing w:before="40" w:after="40" w:line="276" w:lineRule="auto"/>
              <w:rPr>
                <w:rFonts w:ascii="Arial" w:hAnsi="Arial" w:cs="Arial"/>
                <w:b/>
              </w:rPr>
            </w:pPr>
            <w:r w:rsidRPr="00447E7C">
              <w:rPr>
                <w:rFonts w:ascii="Arial" w:hAnsi="Arial" w:cs="Arial"/>
                <w:b/>
              </w:rPr>
              <w:t>Job Title</w:t>
            </w:r>
          </w:p>
        </w:tc>
        <w:tc>
          <w:tcPr>
            <w:tcW w:w="7626" w:type="dxa"/>
            <w:shd w:val="clear" w:color="auto" w:fill="auto"/>
          </w:tcPr>
          <w:p w14:paraId="2D567EC7" w14:textId="091EE9F8" w:rsidR="004C125E" w:rsidRPr="00447E7C" w:rsidRDefault="002C0F77" w:rsidP="00F94BD6">
            <w:pPr>
              <w:spacing w:before="40" w:after="40" w:line="276" w:lineRule="auto"/>
              <w:rPr>
                <w:rFonts w:ascii="Arial" w:hAnsi="Arial" w:cs="Arial"/>
                <w:b/>
              </w:rPr>
            </w:pPr>
            <w:r w:rsidRPr="00447E7C">
              <w:rPr>
                <w:rFonts w:ascii="Arial" w:hAnsi="Arial" w:cs="Arial"/>
              </w:rPr>
              <w:t>Head of Paid Service</w:t>
            </w:r>
            <w:r>
              <w:rPr>
                <w:rFonts w:ascii="Arial" w:hAnsi="Arial" w:cs="Arial"/>
              </w:rPr>
              <w:t xml:space="preserve"> </w:t>
            </w:r>
            <w:r w:rsidR="0024040A">
              <w:rPr>
                <w:rFonts w:ascii="Arial" w:hAnsi="Arial" w:cs="Arial"/>
              </w:rPr>
              <w:t>(Managing Director)</w:t>
            </w:r>
          </w:p>
        </w:tc>
      </w:tr>
      <w:tr w:rsidR="004C125E" w:rsidRPr="00447E7C" w14:paraId="030B43C3" w14:textId="77777777" w:rsidTr="00F94BD6">
        <w:tc>
          <w:tcPr>
            <w:tcW w:w="2014" w:type="dxa"/>
            <w:tcBorders>
              <w:bottom w:val="single" w:sz="4" w:space="0" w:color="auto"/>
            </w:tcBorders>
            <w:shd w:val="clear" w:color="auto" w:fill="auto"/>
          </w:tcPr>
          <w:p w14:paraId="415A7E71" w14:textId="77777777" w:rsidR="004C125E" w:rsidRPr="00447E7C" w:rsidRDefault="004C125E" w:rsidP="00F94BD6">
            <w:pPr>
              <w:spacing w:before="40" w:after="40" w:line="276" w:lineRule="auto"/>
              <w:rPr>
                <w:rFonts w:ascii="Arial" w:hAnsi="Arial" w:cs="Arial"/>
                <w:b/>
              </w:rPr>
            </w:pPr>
            <w:r w:rsidRPr="00447E7C">
              <w:rPr>
                <w:rFonts w:ascii="Arial" w:hAnsi="Arial" w:cs="Arial"/>
                <w:b/>
              </w:rPr>
              <w:t>Pay Grade</w:t>
            </w:r>
          </w:p>
        </w:tc>
        <w:tc>
          <w:tcPr>
            <w:tcW w:w="7626" w:type="dxa"/>
            <w:tcBorders>
              <w:bottom w:val="single" w:sz="4" w:space="0" w:color="auto"/>
            </w:tcBorders>
            <w:shd w:val="clear" w:color="auto" w:fill="auto"/>
          </w:tcPr>
          <w:p w14:paraId="47B1976E" w14:textId="28A055E2" w:rsidR="004C125E" w:rsidRPr="00447E7C" w:rsidRDefault="00F343CA" w:rsidP="00F94BD6">
            <w:pPr>
              <w:spacing w:before="40" w:after="40" w:line="276" w:lineRule="auto"/>
              <w:rPr>
                <w:rFonts w:ascii="Arial" w:hAnsi="Arial" w:cs="Arial"/>
              </w:rPr>
            </w:pPr>
            <w:r w:rsidRPr="00447E7C">
              <w:rPr>
                <w:rFonts w:ascii="Arial" w:hAnsi="Arial" w:cs="Arial"/>
              </w:rPr>
              <w:t>£16</w:t>
            </w:r>
            <w:r w:rsidR="002C0F77">
              <w:rPr>
                <w:rFonts w:ascii="Arial" w:hAnsi="Arial" w:cs="Arial"/>
              </w:rPr>
              <w:t xml:space="preserve">5, 941 </w:t>
            </w:r>
            <w:r w:rsidRPr="00447E7C">
              <w:rPr>
                <w:rFonts w:ascii="Arial" w:hAnsi="Arial" w:cs="Arial"/>
              </w:rPr>
              <w:t>- £</w:t>
            </w:r>
            <w:r w:rsidR="002C0F77">
              <w:rPr>
                <w:rFonts w:ascii="Arial" w:hAnsi="Arial" w:cs="Arial"/>
              </w:rPr>
              <w:t>188,333</w:t>
            </w:r>
          </w:p>
        </w:tc>
      </w:tr>
      <w:tr w:rsidR="004C125E" w:rsidRPr="00447E7C" w14:paraId="5E187197" w14:textId="77777777" w:rsidTr="00F94BD6">
        <w:tc>
          <w:tcPr>
            <w:tcW w:w="2014" w:type="dxa"/>
            <w:shd w:val="clear" w:color="auto" w:fill="auto"/>
          </w:tcPr>
          <w:p w14:paraId="65A0F1B6" w14:textId="3CC237CF" w:rsidR="004C125E" w:rsidRPr="00447E7C" w:rsidRDefault="00F343CA" w:rsidP="00F94BD6">
            <w:pPr>
              <w:spacing w:before="40" w:after="40" w:line="276" w:lineRule="auto"/>
              <w:rPr>
                <w:rFonts w:ascii="Arial" w:hAnsi="Arial" w:cs="Arial"/>
                <w:b/>
              </w:rPr>
            </w:pPr>
            <w:r w:rsidRPr="00447E7C">
              <w:rPr>
                <w:rFonts w:ascii="Arial" w:hAnsi="Arial" w:cs="Arial"/>
                <w:b/>
              </w:rPr>
              <w:t>Council</w:t>
            </w:r>
          </w:p>
        </w:tc>
        <w:tc>
          <w:tcPr>
            <w:tcW w:w="7626" w:type="dxa"/>
            <w:shd w:val="clear" w:color="auto" w:fill="auto"/>
          </w:tcPr>
          <w:p w14:paraId="6A65CA8D" w14:textId="6A59386F" w:rsidR="004C125E" w:rsidRPr="00447E7C" w:rsidRDefault="00F343CA" w:rsidP="00F94BD6">
            <w:pPr>
              <w:autoSpaceDE w:val="0"/>
              <w:autoSpaceDN w:val="0"/>
              <w:adjustRightInd w:val="0"/>
              <w:spacing w:before="40" w:after="40" w:line="276" w:lineRule="auto"/>
              <w:rPr>
                <w:rFonts w:ascii="Arial" w:hAnsi="Arial" w:cs="Arial"/>
              </w:rPr>
            </w:pPr>
            <w:r w:rsidRPr="00447E7C">
              <w:rPr>
                <w:rFonts w:ascii="Arial" w:hAnsi="Arial" w:cs="Arial"/>
              </w:rPr>
              <w:t xml:space="preserve">London Borough of Harrow </w:t>
            </w:r>
          </w:p>
        </w:tc>
      </w:tr>
      <w:tr w:rsidR="004C125E" w:rsidRPr="00447E7C" w14:paraId="3139648C" w14:textId="77777777" w:rsidTr="00F94BD6">
        <w:tc>
          <w:tcPr>
            <w:tcW w:w="2014" w:type="dxa"/>
            <w:shd w:val="clear" w:color="auto" w:fill="auto"/>
          </w:tcPr>
          <w:p w14:paraId="6ACA9D0C" w14:textId="67423511" w:rsidR="004C125E" w:rsidRPr="00447E7C" w:rsidRDefault="004C125E" w:rsidP="00F94BD6">
            <w:pPr>
              <w:spacing w:before="40" w:after="40" w:line="276" w:lineRule="auto"/>
              <w:rPr>
                <w:rFonts w:ascii="Arial" w:hAnsi="Arial" w:cs="Arial"/>
                <w:b/>
              </w:rPr>
            </w:pPr>
            <w:r w:rsidRPr="00447E7C">
              <w:rPr>
                <w:rFonts w:ascii="Arial" w:hAnsi="Arial" w:cs="Arial"/>
                <w:b/>
              </w:rPr>
              <w:t>Re</w:t>
            </w:r>
            <w:r w:rsidR="00F94BD6" w:rsidRPr="00447E7C">
              <w:rPr>
                <w:rFonts w:ascii="Arial" w:hAnsi="Arial" w:cs="Arial"/>
                <w:b/>
              </w:rPr>
              <w:t xml:space="preserve">sponsible </w:t>
            </w:r>
            <w:r w:rsidRPr="00447E7C">
              <w:rPr>
                <w:rFonts w:ascii="Arial" w:hAnsi="Arial" w:cs="Arial"/>
                <w:b/>
              </w:rPr>
              <w:t>to</w:t>
            </w:r>
          </w:p>
        </w:tc>
        <w:tc>
          <w:tcPr>
            <w:tcW w:w="7626" w:type="dxa"/>
            <w:shd w:val="clear" w:color="auto" w:fill="auto"/>
          </w:tcPr>
          <w:p w14:paraId="79F7C47A" w14:textId="3DD83256" w:rsidR="004C125E" w:rsidRPr="00447E7C" w:rsidRDefault="00F94BD6" w:rsidP="00F94BD6">
            <w:pPr>
              <w:spacing w:before="40" w:after="40" w:line="276" w:lineRule="auto"/>
              <w:rPr>
                <w:rFonts w:ascii="Arial" w:hAnsi="Arial" w:cs="Arial"/>
              </w:rPr>
            </w:pPr>
            <w:r w:rsidRPr="00447E7C">
              <w:rPr>
                <w:rFonts w:ascii="Arial" w:hAnsi="Arial" w:cs="Arial"/>
              </w:rPr>
              <w:t>Leader of the Council</w:t>
            </w:r>
            <w:r w:rsidR="00E67C50">
              <w:rPr>
                <w:rFonts w:ascii="Arial" w:hAnsi="Arial" w:cs="Arial"/>
              </w:rPr>
              <w:t xml:space="preserve"> and to </w:t>
            </w:r>
            <w:r w:rsidR="00D56D42">
              <w:rPr>
                <w:rFonts w:ascii="Arial" w:hAnsi="Arial" w:cs="Arial"/>
              </w:rPr>
              <w:t>Council.</w:t>
            </w:r>
          </w:p>
        </w:tc>
      </w:tr>
      <w:tr w:rsidR="004C125E" w:rsidRPr="00447E7C" w14:paraId="5624FF1D" w14:textId="77777777" w:rsidTr="00433866">
        <w:tc>
          <w:tcPr>
            <w:tcW w:w="9640" w:type="dxa"/>
            <w:gridSpan w:val="2"/>
            <w:shd w:val="clear" w:color="auto" w:fill="auto"/>
          </w:tcPr>
          <w:p w14:paraId="0F5C133A" w14:textId="77777777" w:rsidR="004C125E" w:rsidRPr="00447E7C" w:rsidRDefault="004C125E" w:rsidP="00F94BD6">
            <w:pPr>
              <w:spacing w:before="40" w:after="40" w:line="276" w:lineRule="auto"/>
              <w:rPr>
                <w:rFonts w:ascii="Arial" w:hAnsi="Arial" w:cs="Arial"/>
                <w:b/>
              </w:rPr>
            </w:pPr>
            <w:r w:rsidRPr="00447E7C">
              <w:rPr>
                <w:rFonts w:ascii="Arial" w:hAnsi="Arial" w:cs="Arial"/>
                <w:b/>
              </w:rPr>
              <w:t xml:space="preserve">Role Purpose </w:t>
            </w:r>
          </w:p>
          <w:p w14:paraId="6AAB37CF" w14:textId="77777777" w:rsidR="00F94BD6" w:rsidRPr="00447E7C" w:rsidRDefault="00F94BD6" w:rsidP="00F94BD6">
            <w:pPr>
              <w:pStyle w:val="ListParagraph"/>
              <w:numPr>
                <w:ilvl w:val="0"/>
                <w:numId w:val="4"/>
              </w:numPr>
              <w:spacing w:line="276" w:lineRule="auto"/>
              <w:rPr>
                <w:rFonts w:ascii="Arial" w:hAnsi="Arial" w:cs="Arial"/>
              </w:rPr>
            </w:pPr>
            <w:r w:rsidRPr="00447E7C">
              <w:rPr>
                <w:rFonts w:ascii="Arial" w:hAnsi="Arial" w:cs="Arial"/>
              </w:rPr>
              <w:t xml:space="preserve">To be the Council’s Head of Paid Service and responsible for duties as set out in the statutory guidance on role and responsibilities. </w:t>
            </w:r>
          </w:p>
          <w:p w14:paraId="4588E521" w14:textId="77777777" w:rsidR="00F94BD6" w:rsidRPr="00447E7C" w:rsidRDefault="00F94BD6" w:rsidP="00F94BD6">
            <w:pPr>
              <w:pStyle w:val="ListParagraph"/>
              <w:numPr>
                <w:ilvl w:val="0"/>
                <w:numId w:val="4"/>
              </w:numPr>
              <w:spacing w:line="276" w:lineRule="auto"/>
              <w:rPr>
                <w:rFonts w:ascii="Arial" w:hAnsi="Arial" w:cs="Arial"/>
              </w:rPr>
            </w:pPr>
            <w:r w:rsidRPr="00447E7C">
              <w:rPr>
                <w:rFonts w:ascii="Arial" w:hAnsi="Arial" w:cs="Arial"/>
              </w:rPr>
              <w:t xml:space="preserve">To oversee the strategic and general management of the Council. </w:t>
            </w:r>
          </w:p>
          <w:p w14:paraId="2FCAF02A" w14:textId="6CA9FDA7" w:rsidR="00F94BD6" w:rsidRPr="00447E7C" w:rsidRDefault="00F94BD6" w:rsidP="00F94BD6">
            <w:pPr>
              <w:pStyle w:val="ListParagraph"/>
              <w:numPr>
                <w:ilvl w:val="0"/>
                <w:numId w:val="4"/>
              </w:numPr>
              <w:spacing w:line="276" w:lineRule="auto"/>
              <w:rPr>
                <w:rFonts w:ascii="Arial" w:hAnsi="Arial" w:cs="Arial"/>
              </w:rPr>
            </w:pPr>
            <w:r w:rsidRPr="00447E7C">
              <w:rPr>
                <w:rFonts w:ascii="Arial" w:hAnsi="Arial" w:cs="Arial"/>
              </w:rPr>
              <w:t>To lead and develop strategic partnerships</w:t>
            </w:r>
            <w:r w:rsidR="005A4418" w:rsidRPr="00447E7C">
              <w:rPr>
                <w:rFonts w:ascii="Arial" w:hAnsi="Arial" w:cs="Arial"/>
              </w:rPr>
              <w:t>.</w:t>
            </w:r>
            <w:r w:rsidRPr="00447E7C">
              <w:rPr>
                <w:rFonts w:ascii="Arial" w:hAnsi="Arial" w:cs="Arial"/>
              </w:rPr>
              <w:t xml:space="preserve"> </w:t>
            </w:r>
          </w:p>
          <w:p w14:paraId="176C588C" w14:textId="77777777" w:rsidR="00F94BD6" w:rsidRPr="00447E7C" w:rsidRDefault="00F94BD6" w:rsidP="00F94BD6">
            <w:pPr>
              <w:pStyle w:val="ListParagraph"/>
              <w:numPr>
                <w:ilvl w:val="0"/>
                <w:numId w:val="4"/>
              </w:numPr>
              <w:spacing w:line="276" w:lineRule="auto"/>
              <w:rPr>
                <w:rFonts w:ascii="Arial" w:hAnsi="Arial" w:cs="Arial"/>
              </w:rPr>
            </w:pPr>
            <w:r w:rsidRPr="00447E7C">
              <w:rPr>
                <w:rFonts w:ascii="Arial" w:hAnsi="Arial" w:cs="Arial"/>
              </w:rPr>
              <w:t xml:space="preserve">To sustain the democratic process to ensure the effective delivery of the Council’s goals. </w:t>
            </w:r>
          </w:p>
          <w:p w14:paraId="5A5A52BD" w14:textId="127BCB79" w:rsidR="004C125E" w:rsidRPr="00447E7C" w:rsidRDefault="00F94BD6" w:rsidP="00F94BD6">
            <w:pPr>
              <w:pStyle w:val="ListParagraph"/>
              <w:numPr>
                <w:ilvl w:val="0"/>
                <w:numId w:val="4"/>
              </w:numPr>
              <w:spacing w:line="276" w:lineRule="auto"/>
              <w:rPr>
                <w:rFonts w:ascii="Arial" w:hAnsi="Arial" w:cs="Arial"/>
              </w:rPr>
            </w:pPr>
            <w:r w:rsidRPr="00447E7C">
              <w:rPr>
                <w:rFonts w:ascii="Arial" w:hAnsi="Arial" w:cs="Arial"/>
              </w:rPr>
              <w:t xml:space="preserve">To deliver the vision and priorities of the administration. </w:t>
            </w:r>
          </w:p>
        </w:tc>
      </w:tr>
      <w:tr w:rsidR="004C125E" w:rsidRPr="00447E7C" w14:paraId="1858545A" w14:textId="77777777" w:rsidTr="00433866">
        <w:trPr>
          <w:trHeight w:val="579"/>
        </w:trPr>
        <w:tc>
          <w:tcPr>
            <w:tcW w:w="9640" w:type="dxa"/>
            <w:gridSpan w:val="2"/>
            <w:shd w:val="clear" w:color="auto" w:fill="auto"/>
          </w:tcPr>
          <w:p w14:paraId="71DE102C" w14:textId="79CB1A04" w:rsidR="00F94BD6" w:rsidRPr="00447E7C" w:rsidRDefault="00F94BD6" w:rsidP="00F94BD6">
            <w:pPr>
              <w:spacing w:before="40" w:after="40" w:line="276" w:lineRule="auto"/>
              <w:rPr>
                <w:rFonts w:ascii="Arial" w:hAnsi="Arial" w:cs="Arial"/>
                <w:b/>
              </w:rPr>
            </w:pPr>
            <w:r w:rsidRPr="00447E7C">
              <w:rPr>
                <w:rFonts w:ascii="Arial" w:hAnsi="Arial" w:cs="Arial"/>
                <w:b/>
              </w:rPr>
              <w:t xml:space="preserve">Main Accountabilities </w:t>
            </w:r>
          </w:p>
          <w:p w14:paraId="2A90EF53" w14:textId="06E8D956" w:rsidR="00F94BD6" w:rsidRPr="00447E7C" w:rsidRDefault="00F94BD6" w:rsidP="00F94BD6">
            <w:pPr>
              <w:spacing w:before="40" w:after="40" w:line="276" w:lineRule="auto"/>
              <w:rPr>
                <w:rFonts w:ascii="Arial" w:hAnsi="Arial" w:cs="Arial"/>
                <w:b/>
                <w:u w:val="single"/>
              </w:rPr>
            </w:pPr>
            <w:r w:rsidRPr="00447E7C">
              <w:rPr>
                <w:rFonts w:ascii="Arial" w:hAnsi="Arial" w:cs="Arial"/>
                <w:b/>
                <w:u w:val="single"/>
              </w:rPr>
              <w:t>Leadership</w:t>
            </w:r>
          </w:p>
          <w:p w14:paraId="0E32A9DB" w14:textId="77777777" w:rsidR="00F94BD6" w:rsidRPr="00447E7C" w:rsidRDefault="00F94BD6" w:rsidP="00F94BD6">
            <w:pPr>
              <w:pStyle w:val="ListParagraph"/>
              <w:numPr>
                <w:ilvl w:val="0"/>
                <w:numId w:val="5"/>
              </w:numPr>
              <w:spacing w:line="276" w:lineRule="auto"/>
              <w:rPr>
                <w:rFonts w:ascii="Arial" w:hAnsi="Arial" w:cs="Arial"/>
              </w:rPr>
            </w:pPr>
            <w:r w:rsidRPr="00447E7C">
              <w:rPr>
                <w:rFonts w:ascii="Arial" w:hAnsi="Arial" w:cs="Arial"/>
              </w:rPr>
              <w:t xml:space="preserve">In collaboration with Elected Members to establish and implement a vision for Harrow in the development of its services, organisation and workforce. </w:t>
            </w:r>
          </w:p>
          <w:p w14:paraId="48AAFF17" w14:textId="06F7E5B2" w:rsidR="00F94BD6" w:rsidRPr="00447E7C" w:rsidRDefault="00F94BD6" w:rsidP="00F94BD6">
            <w:pPr>
              <w:pStyle w:val="ListParagraph"/>
              <w:numPr>
                <w:ilvl w:val="0"/>
                <w:numId w:val="5"/>
              </w:numPr>
              <w:spacing w:line="276" w:lineRule="auto"/>
              <w:rPr>
                <w:rFonts w:ascii="Arial" w:hAnsi="Arial" w:cs="Arial"/>
              </w:rPr>
            </w:pPr>
            <w:r w:rsidRPr="00447E7C">
              <w:rPr>
                <w:rFonts w:ascii="Arial" w:hAnsi="Arial" w:cs="Arial"/>
              </w:rPr>
              <w:t>To provide dynamic and innovative managerial leadership to the authority</w:t>
            </w:r>
            <w:r w:rsidR="005A4418" w:rsidRPr="00447E7C">
              <w:rPr>
                <w:rFonts w:ascii="Arial" w:hAnsi="Arial" w:cs="Arial"/>
              </w:rPr>
              <w:t>.</w:t>
            </w:r>
          </w:p>
          <w:p w14:paraId="6308E899" w14:textId="1A0D3005" w:rsidR="00F94BD6" w:rsidRPr="00447E7C" w:rsidRDefault="00F94BD6" w:rsidP="00F94BD6">
            <w:pPr>
              <w:pStyle w:val="ListParagraph"/>
              <w:numPr>
                <w:ilvl w:val="0"/>
                <w:numId w:val="5"/>
              </w:numPr>
              <w:spacing w:line="276" w:lineRule="auto"/>
              <w:rPr>
                <w:rFonts w:ascii="Arial" w:hAnsi="Arial" w:cs="Arial"/>
              </w:rPr>
            </w:pPr>
            <w:r w:rsidRPr="00447E7C">
              <w:rPr>
                <w:rFonts w:ascii="Arial" w:hAnsi="Arial" w:cs="Arial"/>
              </w:rPr>
              <w:t>To deliver efficiency and value for money and sound financial management</w:t>
            </w:r>
            <w:r w:rsidR="005A4418" w:rsidRPr="00447E7C">
              <w:rPr>
                <w:rFonts w:ascii="Arial" w:hAnsi="Arial" w:cs="Arial"/>
              </w:rPr>
              <w:t>.</w:t>
            </w:r>
          </w:p>
          <w:p w14:paraId="67D02E37" w14:textId="398EA96A" w:rsidR="00F94BD6" w:rsidRPr="00447E7C" w:rsidRDefault="00F94BD6" w:rsidP="00F94BD6">
            <w:pPr>
              <w:pStyle w:val="ListParagraph"/>
              <w:numPr>
                <w:ilvl w:val="0"/>
                <w:numId w:val="5"/>
              </w:numPr>
              <w:spacing w:line="276" w:lineRule="auto"/>
              <w:rPr>
                <w:rFonts w:ascii="Arial" w:hAnsi="Arial" w:cs="Arial"/>
              </w:rPr>
            </w:pPr>
            <w:r w:rsidRPr="00447E7C">
              <w:rPr>
                <w:rFonts w:ascii="Arial" w:hAnsi="Arial" w:cs="Arial"/>
              </w:rPr>
              <w:t>To lead and develop a successful, effective and innovative top management team to fulfil the Council’s objectives</w:t>
            </w:r>
            <w:r w:rsidR="005A4418" w:rsidRPr="00447E7C">
              <w:rPr>
                <w:rFonts w:ascii="Arial" w:hAnsi="Arial" w:cs="Arial"/>
              </w:rPr>
              <w:t>.</w:t>
            </w:r>
          </w:p>
          <w:p w14:paraId="3889DEC1" w14:textId="2D127E93" w:rsidR="00F94BD6" w:rsidRPr="00447E7C" w:rsidRDefault="00F94BD6" w:rsidP="00F94BD6">
            <w:pPr>
              <w:pStyle w:val="ListParagraph"/>
              <w:numPr>
                <w:ilvl w:val="0"/>
                <w:numId w:val="5"/>
              </w:numPr>
              <w:spacing w:line="276" w:lineRule="auto"/>
              <w:rPr>
                <w:rFonts w:ascii="Arial" w:hAnsi="Arial" w:cs="Arial"/>
              </w:rPr>
            </w:pPr>
            <w:r w:rsidRPr="00447E7C">
              <w:rPr>
                <w:rFonts w:ascii="Arial" w:hAnsi="Arial" w:cs="Arial"/>
              </w:rPr>
              <w:t>To develop and maintain a learning culture designed to encourage an effective contribution by all staff within the organisation</w:t>
            </w:r>
            <w:r w:rsidR="005A4418" w:rsidRPr="00447E7C">
              <w:rPr>
                <w:rFonts w:ascii="Arial" w:hAnsi="Arial" w:cs="Arial"/>
              </w:rPr>
              <w:t>.</w:t>
            </w:r>
          </w:p>
          <w:p w14:paraId="1C3365BC" w14:textId="5074D4BF" w:rsidR="00F94BD6" w:rsidRPr="00447E7C" w:rsidRDefault="00F94BD6" w:rsidP="00F94BD6">
            <w:pPr>
              <w:pStyle w:val="ListParagraph"/>
              <w:numPr>
                <w:ilvl w:val="0"/>
                <w:numId w:val="5"/>
              </w:numPr>
              <w:spacing w:line="276" w:lineRule="auto"/>
              <w:rPr>
                <w:rFonts w:ascii="Arial" w:hAnsi="Arial" w:cs="Arial"/>
              </w:rPr>
            </w:pPr>
            <w:r w:rsidRPr="00447E7C">
              <w:rPr>
                <w:rFonts w:ascii="Arial" w:hAnsi="Arial" w:cs="Arial"/>
              </w:rPr>
              <w:t>To ensure that structures and process inform sound decision-marking and service delivery</w:t>
            </w:r>
            <w:r w:rsidR="005A4418" w:rsidRPr="00447E7C">
              <w:rPr>
                <w:rFonts w:ascii="Arial" w:hAnsi="Arial" w:cs="Arial"/>
              </w:rPr>
              <w:t>.</w:t>
            </w:r>
          </w:p>
          <w:p w14:paraId="7AD2AC0B" w14:textId="77777777" w:rsidR="00F94BD6" w:rsidRPr="00447E7C" w:rsidRDefault="00F94BD6" w:rsidP="00F94BD6">
            <w:pPr>
              <w:pStyle w:val="ListParagraph"/>
              <w:numPr>
                <w:ilvl w:val="0"/>
                <w:numId w:val="5"/>
              </w:numPr>
              <w:spacing w:line="276" w:lineRule="auto"/>
              <w:rPr>
                <w:rFonts w:ascii="Arial" w:hAnsi="Arial" w:cs="Arial"/>
              </w:rPr>
            </w:pPr>
            <w:r w:rsidRPr="00447E7C">
              <w:rPr>
                <w:rFonts w:ascii="Arial" w:hAnsi="Arial" w:cs="Arial"/>
              </w:rPr>
              <w:t xml:space="preserve">To develop and maintain a sense of collective responsibility amongst senior managers in relation to Council services as a whole </w:t>
            </w:r>
          </w:p>
          <w:p w14:paraId="7F1F1E86" w14:textId="77777777" w:rsidR="00F94BD6" w:rsidRPr="00447E7C" w:rsidRDefault="00F94BD6" w:rsidP="00F94BD6">
            <w:pPr>
              <w:pStyle w:val="ListParagraph"/>
              <w:numPr>
                <w:ilvl w:val="0"/>
                <w:numId w:val="5"/>
              </w:numPr>
              <w:spacing w:line="276" w:lineRule="auto"/>
              <w:rPr>
                <w:rFonts w:ascii="Arial" w:hAnsi="Arial" w:cs="Arial"/>
              </w:rPr>
            </w:pPr>
            <w:r w:rsidRPr="00447E7C">
              <w:rPr>
                <w:rFonts w:ascii="Arial" w:hAnsi="Arial" w:cs="Arial"/>
              </w:rPr>
              <w:t xml:space="preserve">To be the Council’s principal adviser on the corporate policies of the authority. </w:t>
            </w:r>
          </w:p>
          <w:p w14:paraId="67E2F6AF" w14:textId="77777777" w:rsidR="00F94BD6" w:rsidRPr="00447E7C" w:rsidRDefault="00F94BD6" w:rsidP="00F94BD6">
            <w:pPr>
              <w:pStyle w:val="ListParagraph"/>
              <w:numPr>
                <w:ilvl w:val="0"/>
                <w:numId w:val="5"/>
              </w:numPr>
              <w:spacing w:line="276" w:lineRule="auto"/>
              <w:rPr>
                <w:rFonts w:ascii="Arial" w:hAnsi="Arial" w:cs="Arial"/>
              </w:rPr>
            </w:pPr>
            <w:r w:rsidRPr="00447E7C">
              <w:rPr>
                <w:rFonts w:ascii="Arial" w:hAnsi="Arial" w:cs="Arial"/>
              </w:rPr>
              <w:t xml:space="preserve">To chair and oversee the Council’s Management Board </w:t>
            </w:r>
          </w:p>
          <w:p w14:paraId="091E8918" w14:textId="77777777" w:rsidR="00F94BD6" w:rsidRPr="00447E7C" w:rsidRDefault="00F94BD6" w:rsidP="00F94BD6">
            <w:pPr>
              <w:pStyle w:val="ListParagraph"/>
              <w:numPr>
                <w:ilvl w:val="0"/>
                <w:numId w:val="5"/>
              </w:numPr>
              <w:spacing w:line="276" w:lineRule="auto"/>
              <w:rPr>
                <w:rFonts w:ascii="Arial" w:hAnsi="Arial" w:cs="Arial"/>
              </w:rPr>
            </w:pPr>
            <w:r w:rsidRPr="00447E7C">
              <w:rPr>
                <w:rFonts w:ascii="Arial" w:hAnsi="Arial" w:cs="Arial"/>
              </w:rPr>
              <w:t>To advise the Cabinet in its decision-making processes</w:t>
            </w:r>
          </w:p>
          <w:p w14:paraId="737E184F" w14:textId="77777777" w:rsidR="00F94BD6" w:rsidRPr="00447E7C" w:rsidRDefault="00F94BD6" w:rsidP="00F94BD6">
            <w:pPr>
              <w:pStyle w:val="ListParagraph"/>
              <w:numPr>
                <w:ilvl w:val="0"/>
                <w:numId w:val="5"/>
              </w:numPr>
              <w:spacing w:line="276" w:lineRule="auto"/>
              <w:rPr>
                <w:rFonts w:ascii="Arial" w:hAnsi="Arial" w:cs="Arial"/>
              </w:rPr>
            </w:pPr>
            <w:r w:rsidRPr="00447E7C">
              <w:rPr>
                <w:rFonts w:ascii="Arial" w:hAnsi="Arial" w:cs="Arial"/>
              </w:rPr>
              <w:t xml:space="preserve">To develop and maintain a healthy and effective interface between the Council’s Elected Members and Officers. </w:t>
            </w:r>
          </w:p>
          <w:p w14:paraId="4777908D" w14:textId="77777777" w:rsidR="00F94BD6" w:rsidRPr="00447E7C" w:rsidRDefault="00F94BD6" w:rsidP="00F94BD6">
            <w:pPr>
              <w:pStyle w:val="ListParagraph"/>
              <w:numPr>
                <w:ilvl w:val="0"/>
                <w:numId w:val="5"/>
              </w:numPr>
              <w:spacing w:line="276" w:lineRule="auto"/>
              <w:rPr>
                <w:rFonts w:ascii="Arial" w:hAnsi="Arial" w:cs="Arial"/>
              </w:rPr>
            </w:pPr>
            <w:r w:rsidRPr="00447E7C">
              <w:rPr>
                <w:rFonts w:ascii="Arial" w:hAnsi="Arial" w:cs="Arial"/>
              </w:rPr>
              <w:t xml:space="preserve">To attend Civic and Ceremonial functions and other events as required. </w:t>
            </w:r>
          </w:p>
          <w:p w14:paraId="50F142D2" w14:textId="42841B81" w:rsidR="00F94BD6" w:rsidRPr="00447E7C" w:rsidRDefault="00F94BD6" w:rsidP="00F94BD6">
            <w:pPr>
              <w:spacing w:line="276" w:lineRule="auto"/>
              <w:rPr>
                <w:rFonts w:ascii="Arial" w:hAnsi="Arial" w:cs="Arial"/>
              </w:rPr>
            </w:pPr>
            <w:r w:rsidRPr="00447E7C">
              <w:rPr>
                <w:rFonts w:ascii="Arial" w:hAnsi="Arial" w:cs="Arial"/>
              </w:rPr>
              <w:t xml:space="preserve">To oversee </w:t>
            </w:r>
            <w:r w:rsidR="00B05430">
              <w:rPr>
                <w:rFonts w:ascii="Arial" w:hAnsi="Arial" w:cs="Arial"/>
              </w:rPr>
              <w:t xml:space="preserve"> and have direct reporting lines to </w:t>
            </w:r>
            <w:r w:rsidRPr="00447E7C">
              <w:rPr>
                <w:rFonts w:ascii="Arial" w:hAnsi="Arial" w:cs="Arial"/>
              </w:rPr>
              <w:t xml:space="preserve">the Statutory Officers and to ensure that their duties are fulfilled and that they have sufficient resources. The statutory Officers are: </w:t>
            </w:r>
          </w:p>
          <w:p w14:paraId="529D44B6" w14:textId="77777777" w:rsidR="00F94BD6" w:rsidRPr="00447E7C" w:rsidRDefault="00F94BD6" w:rsidP="00F94BD6">
            <w:pPr>
              <w:pStyle w:val="ListParagraph"/>
              <w:numPr>
                <w:ilvl w:val="0"/>
                <w:numId w:val="1"/>
              </w:numPr>
              <w:spacing w:line="276" w:lineRule="auto"/>
              <w:rPr>
                <w:rFonts w:ascii="Arial" w:hAnsi="Arial" w:cs="Arial"/>
              </w:rPr>
            </w:pPr>
            <w:r w:rsidRPr="00447E7C">
              <w:rPr>
                <w:rFonts w:ascii="Arial" w:hAnsi="Arial" w:cs="Arial"/>
              </w:rPr>
              <w:t>The Chief Finance Officer</w:t>
            </w:r>
          </w:p>
          <w:p w14:paraId="7661CC76" w14:textId="77777777" w:rsidR="00F94BD6" w:rsidRPr="00447E7C" w:rsidRDefault="00F94BD6" w:rsidP="00F94BD6">
            <w:pPr>
              <w:pStyle w:val="ListParagraph"/>
              <w:numPr>
                <w:ilvl w:val="0"/>
                <w:numId w:val="1"/>
              </w:numPr>
              <w:spacing w:line="276" w:lineRule="auto"/>
              <w:rPr>
                <w:rFonts w:ascii="Arial" w:hAnsi="Arial" w:cs="Arial"/>
              </w:rPr>
            </w:pPr>
            <w:r w:rsidRPr="00447E7C">
              <w:rPr>
                <w:rFonts w:ascii="Arial" w:hAnsi="Arial" w:cs="Arial"/>
              </w:rPr>
              <w:t>The Monitoring Officer</w:t>
            </w:r>
          </w:p>
          <w:p w14:paraId="20EDBC9C" w14:textId="77777777" w:rsidR="00F94BD6" w:rsidRPr="00447E7C" w:rsidRDefault="00F94BD6" w:rsidP="00F94BD6">
            <w:pPr>
              <w:pStyle w:val="ListParagraph"/>
              <w:numPr>
                <w:ilvl w:val="0"/>
                <w:numId w:val="1"/>
              </w:numPr>
              <w:spacing w:line="276" w:lineRule="auto"/>
              <w:rPr>
                <w:rFonts w:ascii="Arial" w:hAnsi="Arial" w:cs="Arial"/>
              </w:rPr>
            </w:pPr>
            <w:r w:rsidRPr="00447E7C">
              <w:rPr>
                <w:rFonts w:ascii="Arial" w:hAnsi="Arial" w:cs="Arial"/>
              </w:rPr>
              <w:t xml:space="preserve">The Director of Children’s Services </w:t>
            </w:r>
          </w:p>
          <w:p w14:paraId="5B697C52" w14:textId="77777777" w:rsidR="00F94BD6" w:rsidRPr="00447E7C" w:rsidRDefault="00F94BD6" w:rsidP="00F94BD6">
            <w:pPr>
              <w:pStyle w:val="ListParagraph"/>
              <w:numPr>
                <w:ilvl w:val="0"/>
                <w:numId w:val="1"/>
              </w:numPr>
              <w:spacing w:line="276" w:lineRule="auto"/>
              <w:rPr>
                <w:rFonts w:ascii="Arial" w:hAnsi="Arial" w:cs="Arial"/>
              </w:rPr>
            </w:pPr>
            <w:r w:rsidRPr="00447E7C">
              <w:rPr>
                <w:rFonts w:ascii="Arial" w:hAnsi="Arial" w:cs="Arial"/>
              </w:rPr>
              <w:t xml:space="preserve">The Director of Adult Social Services </w:t>
            </w:r>
          </w:p>
          <w:p w14:paraId="78D332D9" w14:textId="77777777" w:rsidR="00F94BD6" w:rsidRPr="00447E7C" w:rsidRDefault="00F94BD6" w:rsidP="00F94BD6">
            <w:pPr>
              <w:pStyle w:val="ListParagraph"/>
              <w:numPr>
                <w:ilvl w:val="0"/>
                <w:numId w:val="1"/>
              </w:numPr>
              <w:spacing w:line="276" w:lineRule="auto"/>
              <w:rPr>
                <w:rFonts w:ascii="Arial" w:hAnsi="Arial" w:cs="Arial"/>
              </w:rPr>
            </w:pPr>
            <w:r w:rsidRPr="00447E7C">
              <w:rPr>
                <w:rFonts w:ascii="Arial" w:hAnsi="Arial" w:cs="Arial"/>
              </w:rPr>
              <w:t xml:space="preserve">The Director of Public Health </w:t>
            </w:r>
          </w:p>
          <w:p w14:paraId="59529F99" w14:textId="5FD4B010" w:rsidR="00F94BD6" w:rsidRPr="00447E7C" w:rsidRDefault="00F94BD6" w:rsidP="00F94BD6">
            <w:pPr>
              <w:spacing w:line="276" w:lineRule="auto"/>
              <w:rPr>
                <w:rFonts w:ascii="Arial" w:hAnsi="Arial" w:cs="Arial"/>
              </w:rPr>
            </w:pPr>
            <w:r w:rsidRPr="00447E7C">
              <w:rPr>
                <w:rFonts w:ascii="Arial" w:hAnsi="Arial" w:cs="Arial"/>
              </w:rPr>
              <w:t xml:space="preserve">This responsibility is automatically extended/amended should the number or duties of Statutory Officer change subsequent to the date of this Job Description. </w:t>
            </w:r>
          </w:p>
          <w:p w14:paraId="7D7336FE" w14:textId="77777777" w:rsidR="00C30931" w:rsidRPr="00447E7C" w:rsidRDefault="00C30931" w:rsidP="00F94BD6">
            <w:pPr>
              <w:spacing w:line="276" w:lineRule="auto"/>
              <w:rPr>
                <w:rFonts w:ascii="Arial" w:hAnsi="Arial" w:cs="Arial"/>
              </w:rPr>
            </w:pPr>
          </w:p>
          <w:p w14:paraId="597AD888" w14:textId="25814F0B" w:rsidR="00F94BD6" w:rsidRPr="00447E7C" w:rsidRDefault="00F94BD6" w:rsidP="00F94BD6">
            <w:pPr>
              <w:spacing w:line="276" w:lineRule="auto"/>
              <w:rPr>
                <w:rFonts w:ascii="Arial" w:hAnsi="Arial" w:cs="Arial"/>
                <w:b/>
                <w:bCs/>
                <w:u w:val="single"/>
              </w:rPr>
            </w:pPr>
            <w:r w:rsidRPr="00447E7C">
              <w:rPr>
                <w:rFonts w:ascii="Arial" w:hAnsi="Arial" w:cs="Arial"/>
                <w:b/>
                <w:bCs/>
                <w:u w:val="single"/>
              </w:rPr>
              <w:lastRenderedPageBreak/>
              <w:t>Partnership</w:t>
            </w:r>
          </w:p>
          <w:p w14:paraId="58D1D0EA" w14:textId="79EA7326" w:rsidR="00F94BD6" w:rsidRPr="00447E7C" w:rsidRDefault="00F94BD6" w:rsidP="00F94BD6">
            <w:pPr>
              <w:pStyle w:val="ListParagraph"/>
              <w:numPr>
                <w:ilvl w:val="0"/>
                <w:numId w:val="7"/>
              </w:numPr>
              <w:spacing w:line="276" w:lineRule="auto"/>
              <w:rPr>
                <w:rFonts w:ascii="Arial" w:hAnsi="Arial" w:cs="Arial"/>
              </w:rPr>
            </w:pPr>
            <w:r w:rsidRPr="00447E7C">
              <w:rPr>
                <w:rFonts w:ascii="Arial" w:hAnsi="Arial" w:cs="Arial"/>
              </w:rPr>
              <w:t xml:space="preserve">To champion Council engagement with residents and the community. </w:t>
            </w:r>
          </w:p>
          <w:p w14:paraId="04489659" w14:textId="77777777" w:rsidR="00F94BD6" w:rsidRPr="00447E7C" w:rsidRDefault="00F94BD6" w:rsidP="00F94BD6">
            <w:pPr>
              <w:pStyle w:val="ListParagraph"/>
              <w:numPr>
                <w:ilvl w:val="0"/>
                <w:numId w:val="7"/>
              </w:numPr>
              <w:spacing w:line="276" w:lineRule="auto"/>
              <w:rPr>
                <w:rFonts w:ascii="Arial" w:hAnsi="Arial" w:cs="Arial"/>
              </w:rPr>
            </w:pPr>
            <w:r w:rsidRPr="00447E7C">
              <w:rPr>
                <w:rFonts w:ascii="Arial" w:hAnsi="Arial" w:cs="Arial"/>
              </w:rPr>
              <w:t xml:space="preserve">To chair the Harrow Chief Officers Group and any other such partnerships entered into by the Council where it is appropriate to do so. </w:t>
            </w:r>
          </w:p>
          <w:p w14:paraId="6FBC990A" w14:textId="77777777" w:rsidR="00F94BD6" w:rsidRPr="00447E7C" w:rsidRDefault="00F94BD6" w:rsidP="00F94BD6">
            <w:pPr>
              <w:pStyle w:val="ListParagraph"/>
              <w:numPr>
                <w:ilvl w:val="0"/>
                <w:numId w:val="7"/>
              </w:numPr>
              <w:spacing w:line="276" w:lineRule="auto"/>
              <w:rPr>
                <w:rFonts w:ascii="Arial" w:hAnsi="Arial" w:cs="Arial"/>
              </w:rPr>
            </w:pPr>
            <w:r w:rsidRPr="00447E7C">
              <w:rPr>
                <w:rFonts w:ascii="Arial" w:hAnsi="Arial" w:cs="Arial"/>
              </w:rPr>
              <w:t xml:space="preserve">To develop and promote the organisational and leadership framework that will generate and sustain partnerships and networks to facilitate social inclusion and economic wealth. </w:t>
            </w:r>
          </w:p>
          <w:p w14:paraId="31480421" w14:textId="77777777" w:rsidR="00F94BD6" w:rsidRPr="00447E7C" w:rsidRDefault="00F94BD6" w:rsidP="00F94BD6">
            <w:pPr>
              <w:pStyle w:val="ListParagraph"/>
              <w:numPr>
                <w:ilvl w:val="0"/>
                <w:numId w:val="7"/>
              </w:numPr>
              <w:spacing w:line="276" w:lineRule="auto"/>
              <w:rPr>
                <w:rFonts w:ascii="Arial" w:hAnsi="Arial" w:cs="Arial"/>
              </w:rPr>
            </w:pPr>
            <w:r w:rsidRPr="00447E7C">
              <w:rPr>
                <w:rFonts w:ascii="Arial" w:hAnsi="Arial" w:cs="Arial"/>
              </w:rPr>
              <w:t xml:space="preserve">To build effective and productive relationships with the voluntary and community sector in order to deliver improved outcomes for Harrow residents. </w:t>
            </w:r>
          </w:p>
          <w:p w14:paraId="32D32441" w14:textId="77777777" w:rsidR="00F94BD6" w:rsidRPr="00447E7C" w:rsidRDefault="00F94BD6" w:rsidP="00F94BD6">
            <w:pPr>
              <w:pStyle w:val="ListParagraph"/>
              <w:numPr>
                <w:ilvl w:val="0"/>
                <w:numId w:val="7"/>
              </w:numPr>
              <w:spacing w:line="276" w:lineRule="auto"/>
              <w:rPr>
                <w:rFonts w:ascii="Arial" w:hAnsi="Arial" w:cs="Arial"/>
              </w:rPr>
            </w:pPr>
            <w:r w:rsidRPr="00447E7C">
              <w:rPr>
                <w:rFonts w:ascii="Arial" w:hAnsi="Arial" w:cs="Arial"/>
              </w:rPr>
              <w:t xml:space="preserve">To ensure the Council is represented at local, regional and national levels to promote opportunities for regeneration and investment. </w:t>
            </w:r>
          </w:p>
          <w:p w14:paraId="6922A947" w14:textId="77777777" w:rsidR="00F94BD6" w:rsidRPr="00447E7C" w:rsidRDefault="00F94BD6" w:rsidP="00F94BD6">
            <w:pPr>
              <w:pStyle w:val="ListParagraph"/>
              <w:numPr>
                <w:ilvl w:val="0"/>
                <w:numId w:val="7"/>
              </w:numPr>
              <w:spacing w:line="276" w:lineRule="auto"/>
              <w:rPr>
                <w:rFonts w:ascii="Arial" w:hAnsi="Arial" w:cs="Arial"/>
              </w:rPr>
            </w:pPr>
            <w:r w:rsidRPr="00447E7C">
              <w:rPr>
                <w:rFonts w:ascii="Arial" w:hAnsi="Arial" w:cs="Arial"/>
              </w:rPr>
              <w:t>To support Elected Members to determine the most effective democratic process and means of communication with the people they represent.</w:t>
            </w:r>
          </w:p>
          <w:p w14:paraId="2564A4A7" w14:textId="77777777" w:rsidR="00F94BD6" w:rsidRPr="00447E7C" w:rsidRDefault="00F94BD6" w:rsidP="00F94BD6">
            <w:pPr>
              <w:rPr>
                <w:rFonts w:ascii="Arial" w:hAnsi="Arial" w:cs="Arial"/>
                <w:b/>
                <w:bCs/>
                <w:u w:val="single"/>
              </w:rPr>
            </w:pPr>
            <w:r w:rsidRPr="00447E7C">
              <w:rPr>
                <w:rFonts w:ascii="Arial" w:hAnsi="Arial" w:cs="Arial"/>
                <w:b/>
                <w:bCs/>
                <w:u w:val="single"/>
              </w:rPr>
              <w:t xml:space="preserve">Service Delivery </w:t>
            </w:r>
          </w:p>
          <w:p w14:paraId="210D62AD" w14:textId="77777777" w:rsidR="00F94BD6" w:rsidRPr="00447E7C" w:rsidRDefault="00F94BD6" w:rsidP="00F94BD6">
            <w:pPr>
              <w:pStyle w:val="ListParagraph"/>
              <w:numPr>
                <w:ilvl w:val="0"/>
                <w:numId w:val="8"/>
              </w:numPr>
              <w:rPr>
                <w:rFonts w:ascii="Arial" w:hAnsi="Arial" w:cs="Arial"/>
              </w:rPr>
            </w:pPr>
            <w:r w:rsidRPr="00447E7C">
              <w:rPr>
                <w:rFonts w:ascii="Arial" w:hAnsi="Arial" w:cs="Arial"/>
              </w:rPr>
              <w:t xml:space="preserve">To develop a corporate culture designed to promote quality service delivery through devolution, effective communication and focus on customer services. </w:t>
            </w:r>
          </w:p>
          <w:p w14:paraId="198F4FAE" w14:textId="77777777" w:rsidR="00F94BD6" w:rsidRPr="00447E7C" w:rsidRDefault="00F94BD6" w:rsidP="00F94BD6">
            <w:pPr>
              <w:pStyle w:val="ListParagraph"/>
              <w:numPr>
                <w:ilvl w:val="0"/>
                <w:numId w:val="8"/>
              </w:numPr>
              <w:rPr>
                <w:rFonts w:ascii="Arial" w:hAnsi="Arial" w:cs="Arial"/>
              </w:rPr>
            </w:pPr>
            <w:r w:rsidRPr="00447E7C">
              <w:rPr>
                <w:rFonts w:ascii="Arial" w:hAnsi="Arial" w:cs="Arial"/>
              </w:rPr>
              <w:t>To provide the commitment and leadership to ensure a process of continuous improvement of customer services can be sustained.</w:t>
            </w:r>
          </w:p>
          <w:p w14:paraId="29F08EF8" w14:textId="77777777" w:rsidR="00F94BD6" w:rsidRPr="00447E7C" w:rsidRDefault="00F94BD6" w:rsidP="00F94BD6">
            <w:pPr>
              <w:pStyle w:val="ListParagraph"/>
              <w:numPr>
                <w:ilvl w:val="0"/>
                <w:numId w:val="8"/>
              </w:numPr>
              <w:rPr>
                <w:rFonts w:ascii="Arial" w:hAnsi="Arial" w:cs="Arial"/>
              </w:rPr>
            </w:pPr>
            <w:r w:rsidRPr="00447E7C">
              <w:rPr>
                <w:rFonts w:ascii="Arial" w:hAnsi="Arial" w:cs="Arial"/>
              </w:rPr>
              <w:t>To encourage promote and lead innovation in the development of new approaches to service delivery.</w:t>
            </w:r>
          </w:p>
          <w:p w14:paraId="0CA981E2" w14:textId="77777777" w:rsidR="00F94BD6" w:rsidRPr="00447E7C" w:rsidRDefault="00F94BD6" w:rsidP="00F94BD6">
            <w:pPr>
              <w:pStyle w:val="ListParagraph"/>
              <w:numPr>
                <w:ilvl w:val="0"/>
                <w:numId w:val="8"/>
              </w:numPr>
              <w:rPr>
                <w:rFonts w:ascii="Arial" w:hAnsi="Arial" w:cs="Arial"/>
              </w:rPr>
            </w:pPr>
            <w:r w:rsidRPr="00447E7C">
              <w:rPr>
                <w:rFonts w:ascii="Arial" w:hAnsi="Arial" w:cs="Arial"/>
              </w:rPr>
              <w:t>To challenge and develop services to provide value for money for Council Taxpayers.</w:t>
            </w:r>
          </w:p>
          <w:p w14:paraId="3BAA15A0" w14:textId="415D472B" w:rsidR="00F94BD6" w:rsidRPr="00447E7C" w:rsidRDefault="00F94BD6" w:rsidP="00F94BD6">
            <w:pPr>
              <w:rPr>
                <w:rFonts w:ascii="Arial" w:hAnsi="Arial" w:cs="Arial"/>
                <w:b/>
                <w:bCs/>
                <w:u w:val="single"/>
              </w:rPr>
            </w:pPr>
            <w:r w:rsidRPr="00447E7C">
              <w:rPr>
                <w:rFonts w:ascii="Arial" w:hAnsi="Arial" w:cs="Arial"/>
                <w:b/>
                <w:bCs/>
                <w:u w:val="single"/>
              </w:rPr>
              <w:t>Performance and Resource Management</w:t>
            </w:r>
          </w:p>
          <w:p w14:paraId="070C642F" w14:textId="77777777" w:rsidR="00F94BD6" w:rsidRPr="00447E7C" w:rsidRDefault="00F94BD6" w:rsidP="00F94BD6">
            <w:pPr>
              <w:pStyle w:val="ListParagraph"/>
              <w:numPr>
                <w:ilvl w:val="0"/>
                <w:numId w:val="9"/>
              </w:numPr>
              <w:rPr>
                <w:rFonts w:ascii="Arial" w:hAnsi="Arial" w:cs="Arial"/>
              </w:rPr>
            </w:pPr>
            <w:r w:rsidRPr="00447E7C">
              <w:rPr>
                <w:rFonts w:ascii="Arial" w:hAnsi="Arial" w:cs="Arial"/>
              </w:rPr>
              <w:t>To provide effective management arrangements to ensure the council’s resources are used to best effect and will meet the Council’s goals and objectives.</w:t>
            </w:r>
          </w:p>
          <w:p w14:paraId="016C1660" w14:textId="77777777" w:rsidR="00F94BD6" w:rsidRPr="00447E7C" w:rsidRDefault="00F94BD6" w:rsidP="00F94BD6">
            <w:pPr>
              <w:pStyle w:val="ListParagraph"/>
              <w:numPr>
                <w:ilvl w:val="0"/>
                <w:numId w:val="9"/>
              </w:numPr>
              <w:rPr>
                <w:rFonts w:ascii="Arial" w:hAnsi="Arial" w:cs="Arial"/>
              </w:rPr>
            </w:pPr>
            <w:r w:rsidRPr="00447E7C">
              <w:rPr>
                <w:rFonts w:ascii="Arial" w:hAnsi="Arial" w:cs="Arial"/>
              </w:rPr>
              <w:t>To sustain a culture to encourage a meaningful contribution by all employees through their continuing development and commitment.</w:t>
            </w:r>
          </w:p>
          <w:p w14:paraId="2AA3164D" w14:textId="77777777" w:rsidR="00F94BD6" w:rsidRPr="00447E7C" w:rsidRDefault="00F94BD6" w:rsidP="00F94BD6">
            <w:pPr>
              <w:pStyle w:val="ListParagraph"/>
              <w:numPr>
                <w:ilvl w:val="0"/>
                <w:numId w:val="9"/>
              </w:numPr>
              <w:rPr>
                <w:rFonts w:ascii="Arial" w:hAnsi="Arial" w:cs="Arial"/>
              </w:rPr>
            </w:pPr>
            <w:r w:rsidRPr="00447E7C">
              <w:rPr>
                <w:rFonts w:ascii="Arial" w:hAnsi="Arial" w:cs="Arial"/>
              </w:rPr>
              <w:t>To develop and maintain a governance and performance frameworks to clarify accountabilities, expectations and ensure that effective monitoring, reporting and challenge mechanisms are in place.</w:t>
            </w:r>
          </w:p>
          <w:p w14:paraId="4D9B4F01" w14:textId="77777777" w:rsidR="00F94BD6" w:rsidRPr="00447E7C" w:rsidRDefault="00F94BD6" w:rsidP="00F94BD6">
            <w:pPr>
              <w:pStyle w:val="ListParagraph"/>
              <w:numPr>
                <w:ilvl w:val="0"/>
                <w:numId w:val="9"/>
              </w:numPr>
              <w:rPr>
                <w:rFonts w:ascii="Arial" w:hAnsi="Arial" w:cs="Arial"/>
              </w:rPr>
            </w:pPr>
            <w:r w:rsidRPr="00447E7C">
              <w:rPr>
                <w:rFonts w:ascii="Arial" w:hAnsi="Arial" w:cs="Arial"/>
              </w:rPr>
              <w:t xml:space="preserve">To provide effective civil emergency planning, leadership and management. </w:t>
            </w:r>
          </w:p>
          <w:p w14:paraId="5A32C632" w14:textId="401CCBBD" w:rsidR="00F94BD6" w:rsidRPr="00447E7C" w:rsidRDefault="00F94BD6" w:rsidP="00F94BD6">
            <w:pPr>
              <w:rPr>
                <w:rFonts w:ascii="Arial" w:hAnsi="Arial" w:cs="Arial"/>
              </w:rPr>
            </w:pPr>
            <w:r w:rsidRPr="00447E7C">
              <w:rPr>
                <w:rFonts w:ascii="Arial" w:hAnsi="Arial" w:cs="Arial"/>
                <w:b/>
                <w:bCs/>
                <w:u w:val="single"/>
              </w:rPr>
              <w:t>Diversity</w:t>
            </w:r>
            <w:r w:rsidR="00F343CA" w:rsidRPr="00447E7C">
              <w:rPr>
                <w:rFonts w:ascii="Arial" w:hAnsi="Arial" w:cs="Arial"/>
                <w:b/>
                <w:bCs/>
                <w:u w:val="single"/>
              </w:rPr>
              <w:t>, Equality and Inclusion</w:t>
            </w:r>
          </w:p>
          <w:p w14:paraId="68EA52D0" w14:textId="3CC5A52C" w:rsidR="00F94BD6" w:rsidRPr="00447E7C" w:rsidRDefault="00F94BD6" w:rsidP="00F94BD6">
            <w:pPr>
              <w:pStyle w:val="ListParagraph"/>
              <w:numPr>
                <w:ilvl w:val="0"/>
                <w:numId w:val="10"/>
              </w:numPr>
              <w:rPr>
                <w:rFonts w:ascii="Arial" w:hAnsi="Arial" w:cs="Arial"/>
              </w:rPr>
            </w:pPr>
            <w:r w:rsidRPr="00447E7C">
              <w:rPr>
                <w:rFonts w:ascii="Arial" w:hAnsi="Arial" w:cs="Arial"/>
              </w:rPr>
              <w:t>To provide the leadership, communication and action which will exemplify the Council’s values, sense of purpose and commitment to ensure equality of opportunity and strengthen cohesion in the local community.</w:t>
            </w:r>
          </w:p>
          <w:p w14:paraId="153E7698" w14:textId="1004DD7C" w:rsidR="004C125E" w:rsidRPr="00447E7C" w:rsidRDefault="00F94BD6" w:rsidP="005A4418">
            <w:pPr>
              <w:pStyle w:val="ListParagraph"/>
              <w:numPr>
                <w:ilvl w:val="0"/>
                <w:numId w:val="10"/>
              </w:numPr>
              <w:rPr>
                <w:rFonts w:ascii="Arial" w:hAnsi="Arial" w:cs="Arial"/>
                <w:iCs/>
              </w:rPr>
            </w:pPr>
            <w:r w:rsidRPr="00447E7C">
              <w:rPr>
                <w:rFonts w:ascii="Arial" w:hAnsi="Arial" w:cs="Arial"/>
                <w:iCs/>
              </w:rPr>
              <w:t>To manage the senior leadership teams and service provided in a way that promotes the Council’s approach to diversity.</w:t>
            </w:r>
          </w:p>
        </w:tc>
      </w:tr>
      <w:tr w:rsidR="004C125E" w:rsidRPr="00447E7C" w14:paraId="5C19A138" w14:textId="77777777" w:rsidTr="00433866">
        <w:trPr>
          <w:trHeight w:val="579"/>
        </w:trPr>
        <w:tc>
          <w:tcPr>
            <w:tcW w:w="9640" w:type="dxa"/>
            <w:gridSpan w:val="2"/>
            <w:shd w:val="clear" w:color="auto" w:fill="auto"/>
          </w:tcPr>
          <w:p w14:paraId="0FA8BDD7" w14:textId="4F6A03A7" w:rsidR="004C125E" w:rsidRPr="00447E7C" w:rsidRDefault="00F94BD6" w:rsidP="00F94BD6">
            <w:pPr>
              <w:spacing w:before="40" w:after="40" w:line="276" w:lineRule="auto"/>
              <w:rPr>
                <w:rFonts w:ascii="Arial" w:hAnsi="Arial" w:cs="Arial"/>
                <w:b/>
              </w:rPr>
            </w:pPr>
            <w:r w:rsidRPr="00447E7C">
              <w:rPr>
                <w:rFonts w:ascii="Arial" w:hAnsi="Arial" w:cs="Arial"/>
                <w:b/>
              </w:rPr>
              <w:lastRenderedPageBreak/>
              <w:t>Values, Behaviours</w:t>
            </w:r>
            <w:r w:rsidR="004C125E" w:rsidRPr="00447E7C">
              <w:rPr>
                <w:rFonts w:ascii="Arial" w:hAnsi="Arial" w:cs="Arial"/>
                <w:b/>
              </w:rPr>
              <w:t xml:space="preserve"> and Equalities</w:t>
            </w:r>
          </w:p>
          <w:p w14:paraId="57879CF9" w14:textId="77777777" w:rsidR="004C125E" w:rsidRPr="00447E7C" w:rsidRDefault="004C125E" w:rsidP="00F94BD6">
            <w:pPr>
              <w:spacing w:before="40" w:after="40" w:line="276" w:lineRule="auto"/>
              <w:rPr>
                <w:rFonts w:ascii="Arial" w:hAnsi="Arial" w:cs="Arial"/>
              </w:rPr>
            </w:pPr>
            <w:r w:rsidRPr="00447E7C">
              <w:rPr>
                <w:rFonts w:ascii="Arial" w:hAnsi="Arial" w:cs="Arial"/>
              </w:rPr>
              <w:t xml:space="preserve">We want our colleagues to live our values. These values describe what we stand for and how we do things at Harrow whilst inspiring, challenging and guiding us towards the delivery of our organisational ambitions and goals. Our three values are: </w:t>
            </w:r>
          </w:p>
          <w:p w14:paraId="089DDB52" w14:textId="77777777" w:rsidR="004C125E" w:rsidRPr="00447E7C" w:rsidRDefault="004C125E" w:rsidP="00447E7C">
            <w:pPr>
              <w:spacing w:before="40" w:after="40" w:line="276" w:lineRule="auto"/>
              <w:rPr>
                <w:rFonts w:ascii="Arial" w:hAnsi="Arial" w:cs="Arial"/>
              </w:rPr>
            </w:pPr>
            <w:r w:rsidRPr="00447E7C">
              <w:rPr>
                <w:rFonts w:ascii="Arial" w:hAnsi="Arial" w:cs="Arial"/>
                <w:b/>
              </w:rPr>
              <w:t>Be Courageous</w:t>
            </w:r>
            <w:r w:rsidRPr="00447E7C">
              <w:rPr>
                <w:rFonts w:ascii="Arial" w:hAnsi="Arial" w:cs="Arial"/>
              </w:rPr>
              <w:t>,</w:t>
            </w:r>
            <w:r w:rsidRPr="00447E7C">
              <w:rPr>
                <w:rFonts w:ascii="Arial" w:hAnsi="Arial" w:cs="Arial"/>
                <w:b/>
              </w:rPr>
              <w:t xml:space="preserve"> Do It Together</w:t>
            </w:r>
            <w:r w:rsidRPr="00447E7C">
              <w:rPr>
                <w:rFonts w:ascii="Arial" w:hAnsi="Arial" w:cs="Arial"/>
              </w:rPr>
              <w:t xml:space="preserve"> and </w:t>
            </w:r>
            <w:r w:rsidRPr="00447E7C">
              <w:rPr>
                <w:rFonts w:ascii="Arial" w:hAnsi="Arial" w:cs="Arial"/>
                <w:b/>
              </w:rPr>
              <w:t>Make It Happen</w:t>
            </w:r>
          </w:p>
          <w:p w14:paraId="2AF38A9E" w14:textId="77777777" w:rsidR="004C125E" w:rsidRPr="00447E7C" w:rsidRDefault="004C125E" w:rsidP="00F94BD6">
            <w:pPr>
              <w:spacing w:before="40" w:after="40" w:line="276" w:lineRule="auto"/>
              <w:rPr>
                <w:rFonts w:ascii="Arial" w:hAnsi="Arial" w:cs="Arial"/>
              </w:rPr>
            </w:pPr>
            <w:r w:rsidRPr="00447E7C">
              <w:rPr>
                <w:rFonts w:ascii="Arial" w:hAnsi="Arial" w:cs="Arial"/>
              </w:rPr>
              <w:t>These values will also help us to achieve our equalities vision of being a p</w:t>
            </w:r>
            <w:r w:rsidRPr="00447E7C">
              <w:rPr>
                <w:rFonts w:ascii="Arial" w:hAnsi="Arial" w:cs="Arial"/>
                <w:iCs/>
              </w:rPr>
              <w:t>roud, fair &amp; cohesive Harrow, a great place to live, work &amp; visit.</w:t>
            </w:r>
          </w:p>
        </w:tc>
      </w:tr>
      <w:tr w:rsidR="00F7222C" w:rsidRPr="00447E7C" w14:paraId="33F394BB" w14:textId="77777777" w:rsidTr="00F7222C">
        <w:trPr>
          <w:trHeight w:val="70"/>
        </w:trPr>
        <w:tc>
          <w:tcPr>
            <w:tcW w:w="9640" w:type="dxa"/>
            <w:gridSpan w:val="2"/>
            <w:shd w:val="clear" w:color="auto" w:fill="BFBFBF" w:themeFill="background1" w:themeFillShade="BF"/>
          </w:tcPr>
          <w:p w14:paraId="7048CD29" w14:textId="77777777" w:rsidR="00F7222C" w:rsidRPr="00F7222C" w:rsidRDefault="00F7222C" w:rsidP="00F94BD6">
            <w:pPr>
              <w:spacing w:before="40" w:after="40" w:line="276" w:lineRule="auto"/>
              <w:rPr>
                <w:rFonts w:ascii="Arial" w:hAnsi="Arial" w:cs="Arial"/>
                <w:b/>
                <w:sz w:val="4"/>
                <w:szCs w:val="4"/>
              </w:rPr>
            </w:pPr>
          </w:p>
        </w:tc>
      </w:tr>
    </w:tbl>
    <w:p w14:paraId="1DD4965C" w14:textId="77777777" w:rsidR="004C125E" w:rsidRPr="00447E7C" w:rsidRDefault="004C125E" w:rsidP="00447E7C">
      <w:pPr>
        <w:spacing w:line="276" w:lineRule="auto"/>
        <w:rPr>
          <w:rFonts w:ascii="Arial" w:hAnsi="Arial" w:cs="Arial"/>
        </w:rPr>
      </w:pPr>
    </w:p>
    <w:sectPr w:rsidR="004C125E" w:rsidRPr="00447E7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3346" w14:textId="77777777" w:rsidR="003117A5" w:rsidRDefault="003117A5" w:rsidP="004C125E">
      <w:pPr>
        <w:spacing w:after="0" w:line="240" w:lineRule="auto"/>
      </w:pPr>
      <w:r>
        <w:separator/>
      </w:r>
    </w:p>
  </w:endnote>
  <w:endnote w:type="continuationSeparator" w:id="0">
    <w:p w14:paraId="1684568F" w14:textId="77777777" w:rsidR="003117A5" w:rsidRDefault="003117A5" w:rsidP="004C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AC20" w14:textId="77777777" w:rsidR="003117A5" w:rsidRDefault="003117A5" w:rsidP="004C125E">
      <w:pPr>
        <w:spacing w:after="0" w:line="240" w:lineRule="auto"/>
      </w:pPr>
      <w:r>
        <w:separator/>
      </w:r>
    </w:p>
  </w:footnote>
  <w:footnote w:type="continuationSeparator" w:id="0">
    <w:p w14:paraId="0F82AA2B" w14:textId="77777777" w:rsidR="003117A5" w:rsidRDefault="003117A5" w:rsidP="004C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D1BA" w14:textId="317D69B0" w:rsidR="004C125E" w:rsidRDefault="004C125E" w:rsidP="004C125E">
    <w:pPr>
      <w:pStyle w:val="Header"/>
      <w:jc w:val="right"/>
    </w:pPr>
    <w:r>
      <w:rPr>
        <w:noProof/>
      </w:rPr>
      <w:drawing>
        <wp:anchor distT="0" distB="0" distL="114300" distR="114300" simplePos="0" relativeHeight="251658240" behindDoc="0" locked="0" layoutInCell="1" allowOverlap="1" wp14:anchorId="334C4FB8" wp14:editId="4EA0BD0B">
          <wp:simplePos x="0" y="0"/>
          <wp:positionH relativeFrom="column">
            <wp:posOffset>4436745</wp:posOffset>
          </wp:positionH>
          <wp:positionV relativeFrom="paragraph">
            <wp:posOffset>-268360</wp:posOffset>
          </wp:positionV>
          <wp:extent cx="1895475" cy="5334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590"/>
    <w:multiLevelType w:val="hybridMultilevel"/>
    <w:tmpl w:val="028033E4"/>
    <w:lvl w:ilvl="0" w:tplc="7D6289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C0C51"/>
    <w:multiLevelType w:val="hybridMultilevel"/>
    <w:tmpl w:val="3EF46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94D82"/>
    <w:multiLevelType w:val="hybridMultilevel"/>
    <w:tmpl w:val="78ACDE90"/>
    <w:lvl w:ilvl="0" w:tplc="7D6289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907A3"/>
    <w:multiLevelType w:val="hybridMultilevel"/>
    <w:tmpl w:val="2F60C99C"/>
    <w:lvl w:ilvl="0" w:tplc="7D6289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36683"/>
    <w:multiLevelType w:val="hybridMultilevel"/>
    <w:tmpl w:val="FC888A74"/>
    <w:lvl w:ilvl="0" w:tplc="7D6289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8641C"/>
    <w:multiLevelType w:val="hybridMultilevel"/>
    <w:tmpl w:val="B11E54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9941A7"/>
    <w:multiLevelType w:val="hybridMultilevel"/>
    <w:tmpl w:val="37A8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23CC0"/>
    <w:multiLevelType w:val="hybridMultilevel"/>
    <w:tmpl w:val="99CED8FA"/>
    <w:lvl w:ilvl="0" w:tplc="7D6289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94995"/>
    <w:multiLevelType w:val="hybridMultilevel"/>
    <w:tmpl w:val="30324274"/>
    <w:lvl w:ilvl="0" w:tplc="7D6289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330E5"/>
    <w:multiLevelType w:val="hybridMultilevel"/>
    <w:tmpl w:val="E33E5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822395">
    <w:abstractNumId w:val="5"/>
  </w:num>
  <w:num w:numId="2" w16cid:durableId="1387291151">
    <w:abstractNumId w:val="6"/>
  </w:num>
  <w:num w:numId="3" w16cid:durableId="1826508805">
    <w:abstractNumId w:val="1"/>
  </w:num>
  <w:num w:numId="4" w16cid:durableId="416289952">
    <w:abstractNumId w:val="2"/>
  </w:num>
  <w:num w:numId="5" w16cid:durableId="1131052604">
    <w:abstractNumId w:val="7"/>
  </w:num>
  <w:num w:numId="6" w16cid:durableId="1108356152">
    <w:abstractNumId w:val="9"/>
  </w:num>
  <w:num w:numId="7" w16cid:durableId="415441707">
    <w:abstractNumId w:val="0"/>
  </w:num>
  <w:num w:numId="8" w16cid:durableId="2129426258">
    <w:abstractNumId w:val="3"/>
  </w:num>
  <w:num w:numId="9" w16cid:durableId="2061442784">
    <w:abstractNumId w:val="8"/>
  </w:num>
  <w:num w:numId="10" w16cid:durableId="1239973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7B"/>
    <w:rsid w:val="00236B6F"/>
    <w:rsid w:val="0024040A"/>
    <w:rsid w:val="002C0F77"/>
    <w:rsid w:val="003117A5"/>
    <w:rsid w:val="00447E7C"/>
    <w:rsid w:val="004B4155"/>
    <w:rsid w:val="004C125E"/>
    <w:rsid w:val="005A4418"/>
    <w:rsid w:val="008F6AF6"/>
    <w:rsid w:val="00A5767E"/>
    <w:rsid w:val="00B05430"/>
    <w:rsid w:val="00C30931"/>
    <w:rsid w:val="00D56D42"/>
    <w:rsid w:val="00E346DA"/>
    <w:rsid w:val="00E6611B"/>
    <w:rsid w:val="00E67C50"/>
    <w:rsid w:val="00E77F28"/>
    <w:rsid w:val="00F23F7B"/>
    <w:rsid w:val="00F343CA"/>
    <w:rsid w:val="00F7222C"/>
    <w:rsid w:val="00F94B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80372"/>
  <w15:chartTrackingRefBased/>
  <w15:docId w15:val="{1024C6B4-1B54-4ED9-853D-C1F0DF1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5E"/>
    <w:pPr>
      <w:ind w:left="720"/>
      <w:contextualSpacing/>
    </w:pPr>
  </w:style>
  <w:style w:type="table" w:styleId="TableGrid">
    <w:name w:val="Table Grid"/>
    <w:basedOn w:val="TableNormal"/>
    <w:uiPriority w:val="59"/>
    <w:rsid w:val="004C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5E"/>
  </w:style>
  <w:style w:type="paragraph" w:styleId="Footer">
    <w:name w:val="footer"/>
    <w:basedOn w:val="Normal"/>
    <w:link w:val="FooterChar"/>
    <w:uiPriority w:val="99"/>
    <w:unhideWhenUsed/>
    <w:rsid w:val="004C1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25E"/>
  </w:style>
  <w:style w:type="paragraph" w:styleId="Revision">
    <w:name w:val="Revision"/>
    <w:hidden/>
    <w:uiPriority w:val="99"/>
    <w:semiHidden/>
    <w:rsid w:val="00E67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1c26d56b584536341e0d3cbbd759eea5">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213a2615d288ad9f24e2847e6af52498"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A5180-6BED-4523-961D-6BC515E5C0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31FB0B-AE57-4563-8092-30B7106E0320}">
  <ds:schemaRefs>
    <ds:schemaRef ds:uri="http://schemas.microsoft.com/sharepoint/v3/contenttype/forms"/>
  </ds:schemaRefs>
</ds:datastoreItem>
</file>

<file path=customXml/itemProps3.xml><?xml version="1.0" encoding="utf-8"?>
<ds:datastoreItem xmlns:ds="http://schemas.openxmlformats.org/officeDocument/2006/customXml" ds:itemID="{421AB85C-2CF3-4539-9069-C2D84AA4E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 Wilson</dc:creator>
  <cp:keywords/>
  <dc:description/>
  <cp:lastModifiedBy>Alison Atherton</cp:lastModifiedBy>
  <cp:revision>2</cp:revision>
  <dcterms:created xsi:type="dcterms:W3CDTF">2023-04-19T09:36:00Z</dcterms:created>
  <dcterms:modified xsi:type="dcterms:W3CDTF">2023-04-19T09:36:00Z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